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0001491874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Allogene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001-38693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210 EAST GRAND AVENUE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SOUTH 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94080</w:t>
      </w:r>
    </w:p>
    <w:p>
      <w:pPr>
        <w:spacing w:after="0" w:line="20" w:lineRule="exact"/>
        <w:rPr>
          <w:sz w:val="24"/>
          <w:szCs w:val="24"/>
          <w:color w:val="auto"/>
        </w:rPr>
      </w:pPr>
    </w:p>
    <w:p>
      <w:pPr>
        <w:ind w:right="1880" w:firstLine="2"/>
        <w:spacing w:after="0" w:line="295" w:lineRule="auto"/>
        <w:tabs>
          <w:tab w:leader="none" w:pos="52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457-2700 Parker Geoffrey M.</w:t>
      </w:r>
    </w:p>
    <w:p>
      <w:pPr>
        <w:spacing w:after="0" w:line="1" w:lineRule="exact"/>
        <w:rPr>
          <w:sz w:val="24"/>
          <w:szCs w:val="24"/>
          <w:color w:val="auto"/>
        </w:rPr>
      </w:pPr>
    </w:p>
    <w:p>
      <w:pPr>
        <w:sectPr>
          <w:pgSz w:w="11900" w:h="16838" w:orient="portrait"/>
          <w:cols w:equalWidth="0" w:num="2">
            <w:col w:w="6940" w:space="720"/>
            <w:col w:w="35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36404</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103500.66</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209111516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10/21/2024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4540"/>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ind w:left="454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jc w:val="center"/>
        <w:ind w:right="502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right="5020"/>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45" w:lineRule="exact"/>
        <w:rPr>
          <w:sz w:val="20"/>
          <w:szCs w:val="20"/>
          <w:color w:val="auto"/>
        </w:rPr>
      </w:pPr>
    </w:p>
    <w:p>
      <w:pPr>
        <w:sectPr>
          <w:pgSz w:w="11900" w:h="16838" w:orient="portrait"/>
          <w:cols w:equalWidth="0" w:num="2">
            <w:col w:w="5400" w:space="340"/>
            <w:col w:w="5500"/>
          </w:cols>
          <w:pgMar w:left="320" w:top="108" w:right="339" w:bottom="1440" w:gutter="0" w:footer="0" w:header="0"/>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Vesting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10/20/2024 restricted stock</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unit award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Allogene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Therapeutics,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36404</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Granted as part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10/20/2024 issuer equity</w:t>
      </w:r>
    </w:p>
    <w:p>
      <w:pPr>
        <w:ind w:left="1040"/>
        <w:spacing w:after="0"/>
        <w:rPr>
          <w:sz w:val="20"/>
          <w:szCs w:val="20"/>
          <w:color w:val="auto"/>
        </w:rPr>
      </w:pPr>
      <w:r>
        <w:rPr>
          <w:rFonts w:ascii="Times New Roman" w:cs="Times New Roman" w:eastAsia="Times New Roman" w:hAnsi="Times New Roman"/>
          <w:sz w:val="21"/>
          <w:szCs w:val="21"/>
          <w:color w:val="auto"/>
        </w:rPr>
        <w:t>compensation plan</w:t>
      </w:r>
    </w:p>
    <w:p>
      <w:pPr>
        <w:spacing w:after="0" w:line="211" w:lineRule="exact"/>
        <w:rPr>
          <w:sz w:val="20"/>
          <w:szCs w:val="20"/>
          <w:color w:val="auto"/>
        </w:rPr>
      </w:pPr>
    </w:p>
    <w:p>
      <w:pPr>
        <w:sectPr>
          <w:pgSz w:w="11900" w:h="16838" w:orient="portrait"/>
          <w:cols w:equalWidth="0" w:num="5">
            <w:col w:w="1400" w:space="100"/>
            <w:col w:w="2360" w:space="380"/>
            <w:col w:w="2240" w:space="720"/>
            <w:col w:w="580" w:space="720"/>
            <w:col w:w="274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00" w:type="dxa"/>
            <w:vAlign w:val="bottom"/>
          </w:tcPr>
          <w:p>
            <w:pPr>
              <w:spacing w:after="0"/>
              <w:rPr>
                <w:sz w:val="24"/>
                <w:szCs w:val="24"/>
                <w:color w:val="auto"/>
              </w:rPr>
            </w:pPr>
          </w:p>
        </w:tc>
      </w:tr>
      <w:tr>
        <w:trPr>
          <w:trHeight w:val="297"/>
        </w:trPr>
        <w:tc>
          <w:tcPr>
            <w:tcW w:w="33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10/21/2024</w:t>
            </w:r>
          </w:p>
        </w:tc>
      </w:tr>
      <w:tr>
        <w:trPr>
          <w:trHeight w:val="297"/>
        </w:trPr>
        <w:tc>
          <w:tcPr>
            <w:tcW w:w="33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Geoffrey Parker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65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2024-10-21T15:15:45Z</dcterms:created>
  <dcterms:modified xsi:type="dcterms:W3CDTF">2024-10-21T15:15:45Z</dcterms:modified>
</cp:coreProperties>
</file>