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tbl>
      <w:tblPr>
        <w:tblW w:w="387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lineRule="auto" w:line="240" w:before="20" w:after="283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40" w:before="20" w:after="283"/>
        <w:jc w:val="center"/>
        <w:rPr/>
      </w:pPr>
      <w:r>
        <w:rPr>
          <w:color w:val="000000"/>
        </w:rPr>
        <w:t> </w:t>
      </w:r>
      <w:r>
        <w:rPr>
          <w:rFonts w:ascii="Times New Roman;serif" w:hAnsi="Times New Roman;serif"/>
          <w:b/>
          <w:color w:val="000000"/>
          <w:sz w:val="36"/>
        </w:rPr>
        <w:t>SCHEDULE 14A</w:t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 xml:space="preserve">Proxy Statement Pursuant to Section 14(a) of the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 xml:space="preserve">Securities Exchange Act of 1934 </w:t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rFonts w:ascii="Times New Roman;serif" w:hAnsi="Times New Roman;serif"/>
          <w:b/>
          <w:color w:val="000000"/>
          <w:sz w:val="24"/>
        </w:rPr>
        <w:t xml:space="preserve">(Amendment No.    ) </w:t>
      </w:r>
      <w:r>
        <w:rPr>
          <w:color w:val="000000"/>
        </w:rPr>
        <w:t> </w:t>
      </w:r>
    </w:p>
    <w:tbl>
      <w:tblPr>
        <w:tblW w:w="38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87" w:type="dxa"/>
            <w:gridSpan w:val="3"/>
            <w:tcBorders>
              <w:bottom w:val="single" w:sz="16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120" w:after="283"/>
        <w:jc w:val="center"/>
        <w:rPr/>
      </w:pPr>
      <w:r>
        <w:rPr/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the Registrant  ☒                              Filed by a party other than the Registrant  ☐ </w:t>
      </w:r>
    </w:p>
    <w:p>
      <w:pPr>
        <w:pStyle w:val="TextBody"/>
        <w:bidi w:val="0"/>
        <w:spacing w:lineRule="auto" w:line="288" w:before="120" w:after="283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Check the appropriate box: 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7166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999"/>
        <w:gridCol w:w="1999"/>
        <w:gridCol w:w="2826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82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/>
                <w:color w:val="000000"/>
                <w:sz w:val="20"/>
              </w:rPr>
            </w:pPr>
            <w:r>
              <w:rPr>
                <w:rFonts w:ascii="Times New Roman;serif" w:hAnsi="Times New Roman;serif"/>
                <w:b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682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Pursuant to § 240.14a-12</w:t>
            </w:r>
          </w:p>
        </w:tc>
      </w:tr>
    </w:tbl>
    <w:p>
      <w:pPr>
        <w:pStyle w:val="TextBody"/>
        <w:bidi w:val="0"/>
        <w:spacing w:before="120" w:after="283"/>
        <w:jc w:val="left"/>
        <w:rPr/>
      </w:pPr>
      <w:r>
        <w:rPr/>
      </w:r>
    </w:p>
    <w:p>
      <w:pPr>
        <w:pStyle w:val="TextBody"/>
        <w:bidi w:val="0"/>
        <w:spacing w:lineRule="auto" w:line="288" w:before="120" w:after="283"/>
        <w:jc w:val="center"/>
        <w:rPr>
          <w:rFonts w:ascii="Times New Roman;serif" w:hAnsi="Times New Roman;serif"/>
          <w:b/>
          <w:color w:val="000000"/>
          <w:sz w:val="44"/>
        </w:rPr>
      </w:pPr>
      <w:r>
        <w:rPr>
          <w:rFonts w:ascii="Times New Roman;serif" w:hAnsi="Times New Roman;serif"/>
          <w:b/>
          <w:color w:val="000000"/>
          <w:sz w:val="44"/>
        </w:rPr>
        <w:t xml:space="preserve">ALLOGENE THERAPEUTICS, INC. 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 xml:space="preserve">(Name of Registrant as Specified In Its Charter) 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4"/>
        </w:rPr>
      </w:pPr>
      <w:r>
        <w:rPr>
          <w:rFonts w:ascii="Times New Roman;serif" w:hAnsi="Times New Roman;serif"/>
          <w:b/>
          <w:color w:val="000000"/>
          <w:sz w:val="24"/>
        </w:rPr>
        <w:t>N/A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16"/>
        </w:rPr>
      </w:pPr>
      <w:r>
        <w:rPr>
          <w:rFonts w:ascii="Times New Roman;serif" w:hAnsi="Times New Roman;serif"/>
          <w:b/>
          <w:color w:val="000000"/>
          <w:sz w:val="16"/>
        </w:rPr>
        <w:t xml:space="preserve">(Name of Person(s) Filing Proxy Statement if other than the Registrant)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288" w:before="120" w:after="283"/>
        <w:jc w:val="left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 xml:space="preserve">Payment of Filing Fee (Check all boxes that apply): </w:t>
      </w:r>
    </w:p>
    <w:tbl>
      <w:tblPr>
        <w:tblW w:w="880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311"/>
        <w:gridCol w:w="1311"/>
        <w:gridCol w:w="1311"/>
        <w:gridCol w:w="1311"/>
        <w:gridCol w:w="1311"/>
        <w:gridCol w:w="1905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1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9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46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6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materials.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46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240" w:before="0" w:after="283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 xml:space="preserve">Fee computed on table in exhibit required by Item 25(b) per Exchange Act Rules 14a-6(i)(1) and 0-11. 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0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1041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09"/>
        <w:gridCol w:w="109"/>
        <w:gridCol w:w="109"/>
        <w:gridCol w:w="109"/>
        <w:gridCol w:w="109"/>
        <w:gridCol w:w="154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41" w:type="dxa"/>
            <w:gridSpan w:val="9"/>
            <w:tcBorders>
              <w:bottom w:val="double" w:sz="8" w:space="0" w:color="000000"/>
            </w:tcBorders>
            <w:tcMar>
              <w:top w:w="0" w:type="dxa"/>
              <w:left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8677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6858000" cy="88677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886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129</Words>
  <Characters>679</Characters>
  <CharactersWithSpaces>830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